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C2" w:rsidRPr="004D1A15" w:rsidRDefault="004D1A15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ПЛАН РАБОТЫ ПОГРАНИЧНОГО ОТРЯДА «ЮНЫЙ ПОГРАНИЧНИК» </w:t>
      </w:r>
    </w:p>
    <w:p w:rsidR="00EC19C2" w:rsidRPr="004D1A15" w:rsidRDefault="00EC19C2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Cs w:val="24"/>
        </w:rPr>
      </w:pPr>
      <w:r w:rsidRPr="004D1A15">
        <w:rPr>
          <w:rFonts w:ascii="Bookman Old Style" w:hAnsi="Bookman Old Style"/>
          <w:szCs w:val="24"/>
        </w:rPr>
        <w:t>в рамках</w:t>
      </w:r>
      <w:r w:rsidRPr="004D1A15">
        <w:rPr>
          <w:rFonts w:ascii="Bookman Old Style" w:hAnsi="Bookman Old Style"/>
          <w:b/>
          <w:color w:val="C00000"/>
          <w:szCs w:val="24"/>
        </w:rPr>
        <w:t xml:space="preserve"> </w:t>
      </w:r>
      <w:r w:rsidRPr="004D1A15">
        <w:rPr>
          <w:rFonts w:ascii="Bookman Old Style" w:hAnsi="Bookman Old Style"/>
          <w:szCs w:val="24"/>
          <w:lang w:eastAsia="ru-RU"/>
        </w:rPr>
        <w:t>месяца патриотической, спортивной и оборонно-массовой работы под девизом «Есть такая профессия родину защищать» посвященного Году защитника Отечества и празднованию 80-летия Победы в Великой Отечественной войне</w:t>
      </w:r>
    </w:p>
    <w:p w:rsidR="002B467E" w:rsidRPr="004D1A15" w:rsidRDefault="005034F0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4D1A15">
        <w:rPr>
          <w:rFonts w:ascii="Bookman Old Style" w:hAnsi="Bookman Old Style"/>
          <w:b/>
          <w:color w:val="C00000"/>
          <w:sz w:val="24"/>
          <w:szCs w:val="24"/>
          <w:lang w:val="en-US"/>
        </w:rPr>
        <w:t>I</w:t>
      </w:r>
      <w:r w:rsidR="00E41B84"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декада «</w:t>
      </w:r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>Есть такая профессия Родину защищать</w:t>
      </w:r>
      <w:r w:rsidRPr="004D1A15">
        <w:rPr>
          <w:rFonts w:ascii="Bookman Old Style" w:hAnsi="Bookman Old Style"/>
          <w:b/>
          <w:color w:val="C00000"/>
          <w:sz w:val="24"/>
          <w:szCs w:val="24"/>
        </w:rPr>
        <w:t>»</w:t>
      </w:r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с 23.02 по 01.02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3"/>
        <w:gridCol w:w="8543"/>
      </w:tblGrid>
      <w:tr w:rsidR="00EC19C2" w:rsidRPr="004D1A15" w:rsidTr="004D1A15">
        <w:tc>
          <w:tcPr>
            <w:tcW w:w="1663" w:type="dxa"/>
            <w:shd w:val="clear" w:color="auto" w:fill="E5DFEC" w:themeFill="accent4" w:themeFillTint="33"/>
          </w:tcPr>
          <w:p w:rsidR="00EC19C2" w:rsidRPr="004D1A15" w:rsidRDefault="00EC19C2" w:rsidP="00E41B84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43" w:type="dxa"/>
            <w:shd w:val="clear" w:color="auto" w:fill="E5DFEC" w:themeFill="accent4" w:themeFillTint="33"/>
          </w:tcPr>
          <w:p w:rsidR="00EC19C2" w:rsidRPr="004D1A15" w:rsidRDefault="00EC19C2" w:rsidP="00E41B84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C19C2" w:rsidRPr="004D1A15" w:rsidTr="004D1A15">
        <w:tc>
          <w:tcPr>
            <w:tcW w:w="1663" w:type="dxa"/>
            <w:shd w:val="clear" w:color="auto" w:fill="FFFFCC"/>
          </w:tcPr>
          <w:p w:rsidR="00EC19C2" w:rsidRPr="004D1A15" w:rsidRDefault="00EC19C2" w:rsidP="00EC19C2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8543" w:type="dxa"/>
            <w:shd w:val="clear" w:color="auto" w:fill="FFFFCC"/>
          </w:tcPr>
          <w:p w:rsidR="00EC19C2" w:rsidRPr="004D1A15" w:rsidRDefault="00EC19C2" w:rsidP="00EC19C2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Старт месяца патриотической, спортивной и оборонно-массовой работы под девизом «Есть такая профессия родину защищать» посвященного Году защитника Отечества и празднованию 80-летия Победы в Великой Отечественной войне.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E5DFEC" w:themeFill="accent4" w:themeFillTint="33"/>
          </w:tcPr>
          <w:p w:rsidR="000574AF" w:rsidRPr="004D1A15" w:rsidRDefault="000574AF" w:rsidP="00EC19C2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8543" w:type="dxa"/>
            <w:shd w:val="clear" w:color="auto" w:fill="E5DFEC" w:themeFill="accent4" w:themeFillTint="33"/>
          </w:tcPr>
          <w:p w:rsidR="000574AF" w:rsidRPr="004D1A15" w:rsidRDefault="000574AF" w:rsidP="00891A2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Внеклассное мероприятие «Пограничник – кто он?»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FFFFCC"/>
          </w:tcPr>
          <w:p w:rsidR="000574AF" w:rsidRPr="004D1A15" w:rsidRDefault="000574AF" w:rsidP="00B3407B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8543" w:type="dxa"/>
            <w:shd w:val="clear" w:color="auto" w:fill="FFFFCC"/>
          </w:tcPr>
          <w:p w:rsidR="000574AF" w:rsidRPr="004D1A15" w:rsidRDefault="001B259B" w:rsidP="00E41B8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Родительское собрание с ветеранами пограничных войск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E5DFEC" w:themeFill="accent4" w:themeFillTint="33"/>
          </w:tcPr>
          <w:p w:rsidR="000574AF" w:rsidRPr="004D1A15" w:rsidRDefault="000574AF" w:rsidP="00D04D5E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8543" w:type="dxa"/>
            <w:shd w:val="clear" w:color="auto" w:fill="E5DFEC" w:themeFill="accent4" w:themeFillTint="33"/>
          </w:tcPr>
          <w:p w:rsidR="000574AF" w:rsidRPr="004D1A15" w:rsidRDefault="000574AF" w:rsidP="004D406A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"Посвящение в отряд Юные друзья пограничников"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FFFFCC"/>
          </w:tcPr>
          <w:p w:rsidR="000574AF" w:rsidRPr="004D1A15" w:rsidRDefault="000574AF" w:rsidP="00D04D5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8543" w:type="dxa"/>
            <w:shd w:val="clear" w:color="auto" w:fill="FFFFCC"/>
          </w:tcPr>
          <w:p w:rsidR="000574AF" w:rsidRPr="004D1A15" w:rsidRDefault="000574AF" w:rsidP="000574AF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Конкурс рисунков «Граница на замке»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FFFFCC"/>
          </w:tcPr>
          <w:p w:rsidR="000574AF" w:rsidRPr="004D1A15" w:rsidRDefault="000574AF" w:rsidP="00EC19C2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8543" w:type="dxa"/>
            <w:shd w:val="clear" w:color="auto" w:fill="FFFFCC"/>
          </w:tcPr>
          <w:p w:rsidR="000574AF" w:rsidRPr="004D1A15" w:rsidRDefault="000574AF" w:rsidP="00DD44B7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Внеклассное мероприятие «История пограничных войск»</w:t>
            </w:r>
          </w:p>
        </w:tc>
      </w:tr>
      <w:tr w:rsidR="000574AF" w:rsidRPr="004D1A15" w:rsidTr="004D1A15">
        <w:tc>
          <w:tcPr>
            <w:tcW w:w="1663" w:type="dxa"/>
            <w:shd w:val="clear" w:color="auto" w:fill="FFFFCC"/>
          </w:tcPr>
          <w:p w:rsidR="000574AF" w:rsidRPr="004D1A15" w:rsidRDefault="000574AF" w:rsidP="0008610A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8543" w:type="dxa"/>
            <w:shd w:val="clear" w:color="auto" w:fill="FFFFCC"/>
          </w:tcPr>
          <w:p w:rsidR="000574AF" w:rsidRPr="004D1A15" w:rsidRDefault="000574AF" w:rsidP="00DD44B7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color w:val="000000"/>
                <w:sz w:val="24"/>
                <w:szCs w:val="24"/>
                <w:lang w:eastAsia="ru-RU"/>
              </w:rPr>
              <w:t>Конкурс чтецов и видеоклипа к 80-летию Победы</w:t>
            </w:r>
          </w:p>
        </w:tc>
      </w:tr>
    </w:tbl>
    <w:p w:rsidR="004D1A15" w:rsidRDefault="004D1A15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</w:p>
    <w:p w:rsidR="00B0067B" w:rsidRPr="004D1A15" w:rsidRDefault="005034F0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4D1A15">
        <w:rPr>
          <w:rFonts w:ascii="Bookman Old Style" w:hAnsi="Bookman Old Style"/>
          <w:b/>
          <w:color w:val="C00000"/>
          <w:sz w:val="24"/>
          <w:szCs w:val="24"/>
          <w:lang w:val="en-US"/>
        </w:rPr>
        <w:t>II</w:t>
      </w:r>
      <w:r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декада «</w:t>
      </w:r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>Величие и слава России</w:t>
      </w:r>
      <w:proofErr w:type="gramStart"/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>!</w:t>
      </w:r>
      <w:r w:rsidRPr="004D1A15">
        <w:rPr>
          <w:rFonts w:ascii="Bookman Old Style" w:hAnsi="Bookman Old Style"/>
          <w:b/>
          <w:color w:val="C00000"/>
          <w:sz w:val="24"/>
          <w:szCs w:val="24"/>
        </w:rPr>
        <w:t>»</w:t>
      </w:r>
      <w:proofErr w:type="gramEnd"/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с 02.02 по 11.02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8504"/>
      </w:tblGrid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81387D" w:rsidP="0016404D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Внеклассное мероприятие «Пограничная застава «</w:t>
            </w:r>
            <w:proofErr w:type="spellStart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Маруха</w:t>
            </w:r>
            <w:proofErr w:type="spellEnd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»»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4C5172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Кинозал «Фильмы о пограничниках»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0574AF" w:rsidP="004C5172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Посещение музея СВО и музея казачества в г</w:t>
            </w:r>
            <w:proofErr w:type="gramStart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.Ч</w:t>
            </w:r>
            <w:proofErr w:type="gramEnd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еркесске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824330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185745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Внеклассное мероприятие «Форма</w:t>
            </w:r>
            <w:r w:rsidR="0018574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и книги</w:t>
            </w: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r w:rsidR="0018574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о </w:t>
            </w: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пограничник</w:t>
            </w:r>
            <w:r w:rsidR="00185745">
              <w:rPr>
                <w:rFonts w:ascii="Bookman Old Style" w:hAnsi="Bookman Old Style"/>
                <w:sz w:val="24"/>
                <w:szCs w:val="24"/>
                <w:lang w:eastAsia="ru-RU"/>
              </w:rPr>
              <w:t>ах</w:t>
            </w: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81387D" w:rsidRPr="004D1A15" w:rsidTr="004D1A15">
        <w:trPr>
          <w:trHeight w:val="376"/>
        </w:trPr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0574AF" w:rsidP="000574AF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Литературный вечер «Есть такая профессия границу Родины охранять!»</w:t>
            </w:r>
          </w:p>
        </w:tc>
      </w:tr>
      <w:tr w:rsidR="0081387D" w:rsidRPr="004D1A15" w:rsidTr="004D1A15">
        <w:trPr>
          <w:trHeight w:val="415"/>
        </w:trPr>
        <w:tc>
          <w:tcPr>
            <w:tcW w:w="1702" w:type="dxa"/>
            <w:shd w:val="clear" w:color="auto" w:fill="FFFFCC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4C5172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Внеклассное мероприятие «Знаменитые пограничники»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824330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185745" w:rsidP="004C5172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Посещение памятных мест и возложение цветов</w:t>
            </w:r>
          </w:p>
        </w:tc>
      </w:tr>
    </w:tbl>
    <w:p w:rsidR="00E41B84" w:rsidRPr="004D1A15" w:rsidRDefault="00E41B84" w:rsidP="00E41B84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</w:p>
    <w:p w:rsidR="009F7198" w:rsidRPr="004D1A15" w:rsidRDefault="009F7198" w:rsidP="0008610A">
      <w:pPr>
        <w:tabs>
          <w:tab w:val="left" w:pos="5430"/>
        </w:tabs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4D1A15">
        <w:rPr>
          <w:rFonts w:ascii="Bookman Old Style" w:hAnsi="Bookman Old Style"/>
          <w:b/>
          <w:color w:val="C00000"/>
          <w:sz w:val="24"/>
          <w:szCs w:val="24"/>
          <w:lang w:val="en-US"/>
        </w:rPr>
        <w:t>III</w:t>
      </w:r>
      <w:r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декада «</w:t>
      </w:r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>Герои нашего времени</w:t>
      </w:r>
      <w:r w:rsidRPr="004D1A15">
        <w:rPr>
          <w:rFonts w:ascii="Bookman Old Style" w:hAnsi="Bookman Old Style"/>
          <w:b/>
          <w:color w:val="C00000"/>
          <w:sz w:val="24"/>
          <w:szCs w:val="24"/>
        </w:rPr>
        <w:t>»</w:t>
      </w:r>
      <w:r w:rsidR="00EC19C2" w:rsidRPr="004D1A15">
        <w:rPr>
          <w:rFonts w:ascii="Bookman Old Style" w:hAnsi="Bookman Old Style"/>
          <w:b/>
          <w:color w:val="C00000"/>
          <w:sz w:val="24"/>
          <w:szCs w:val="24"/>
        </w:rPr>
        <w:t xml:space="preserve"> с 12.02 по 21.02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8504"/>
      </w:tblGrid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632352">
            <w:pPr>
              <w:tabs>
                <w:tab w:val="left" w:pos="5430"/>
              </w:tabs>
              <w:spacing w:after="0" w:line="240" w:lineRule="auto"/>
              <w:ind w:left="-146" w:firstLine="146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1B4125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1387D" w:rsidRPr="004D1A15" w:rsidTr="004D1A15">
        <w:tc>
          <w:tcPr>
            <w:tcW w:w="1702" w:type="dxa"/>
            <w:vMerge w:val="restart"/>
            <w:shd w:val="clear" w:color="auto" w:fill="FFFFCC"/>
          </w:tcPr>
          <w:p w:rsidR="0081387D" w:rsidRPr="004D1A15" w:rsidRDefault="0081387D" w:rsidP="00632352">
            <w:pPr>
              <w:tabs>
                <w:tab w:val="left" w:pos="5430"/>
              </w:tabs>
              <w:spacing w:after="0" w:line="240" w:lineRule="auto"/>
              <w:ind w:left="-146" w:firstLine="146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B31595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Сочинение «Служба дни и ночи»</w:t>
            </w:r>
          </w:p>
        </w:tc>
      </w:tr>
      <w:tr w:rsidR="0081387D" w:rsidRPr="004D1A15" w:rsidTr="004D1A15">
        <w:tc>
          <w:tcPr>
            <w:tcW w:w="1702" w:type="dxa"/>
            <w:vMerge/>
            <w:shd w:val="clear" w:color="auto" w:fill="FFFFCC"/>
          </w:tcPr>
          <w:p w:rsidR="0081387D" w:rsidRPr="004D1A15" w:rsidRDefault="0081387D" w:rsidP="00632352">
            <w:pPr>
              <w:tabs>
                <w:tab w:val="left" w:pos="5430"/>
              </w:tabs>
              <w:spacing w:after="0" w:line="240" w:lineRule="auto"/>
              <w:ind w:left="-146" w:firstLine="146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shd w:val="clear" w:color="auto" w:fill="FFFFCC"/>
          </w:tcPr>
          <w:p w:rsidR="0081387D" w:rsidRPr="004D1A15" w:rsidRDefault="000574AF" w:rsidP="0066527E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Сбор гуманитарной помощи солдатам СВО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EC19C2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81387D" w:rsidP="00185745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Внеклассное мероприятие «Техника </w:t>
            </w:r>
            <w:r w:rsidR="0018574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и атрибуты </w:t>
            </w: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пограничной службы» 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9F7198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0574AF" w:rsidP="00535CFA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Посещение заставы «</w:t>
            </w:r>
            <w:proofErr w:type="spellStart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Маруха</w:t>
            </w:r>
            <w:proofErr w:type="spellEnd"/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»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E766DF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1B259B" w:rsidP="0081387D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Акция «Спасибо»</w:t>
            </w:r>
            <w:r w:rsidR="0081387D"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(подарки детям погибших пограничников)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E5DFEC" w:themeFill="accent4" w:themeFillTint="33"/>
          </w:tcPr>
          <w:p w:rsidR="0081387D" w:rsidRPr="004D1A15" w:rsidRDefault="0081387D" w:rsidP="00EC19C2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8504" w:type="dxa"/>
            <w:shd w:val="clear" w:color="auto" w:fill="E5DFEC" w:themeFill="accent4" w:themeFillTint="33"/>
          </w:tcPr>
          <w:p w:rsidR="0081387D" w:rsidRPr="004D1A15" w:rsidRDefault="000574AF" w:rsidP="00F9724B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Соревнование среди команд 7 классов по стрельбе</w:t>
            </w:r>
          </w:p>
        </w:tc>
      </w:tr>
      <w:tr w:rsidR="0081387D" w:rsidRPr="004D1A15" w:rsidTr="004D1A15">
        <w:tc>
          <w:tcPr>
            <w:tcW w:w="1702" w:type="dxa"/>
            <w:shd w:val="clear" w:color="auto" w:fill="FFFFCC"/>
          </w:tcPr>
          <w:p w:rsidR="0081387D" w:rsidRPr="004D1A15" w:rsidRDefault="0081387D" w:rsidP="001B4125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b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8504" w:type="dxa"/>
            <w:shd w:val="clear" w:color="auto" w:fill="FFFFCC"/>
          </w:tcPr>
          <w:p w:rsidR="0081387D" w:rsidRPr="004D1A15" w:rsidRDefault="0081387D" w:rsidP="00F9724B">
            <w:pPr>
              <w:tabs>
                <w:tab w:val="left" w:pos="5430"/>
              </w:tabs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D1A15">
              <w:rPr>
                <w:rFonts w:ascii="Bookman Old Style" w:hAnsi="Bookman Old Style"/>
                <w:sz w:val="24"/>
                <w:szCs w:val="24"/>
                <w:lang w:eastAsia="ru-RU"/>
              </w:rPr>
              <w:t>Закрытие месяца патриотической, спортивной и оборонно-массовой работы под девизом «Есть такая профессия родину защищать»</w:t>
            </w:r>
          </w:p>
        </w:tc>
      </w:tr>
    </w:tbl>
    <w:p w:rsidR="004A7387" w:rsidRPr="004D1A15" w:rsidRDefault="004A7387" w:rsidP="004D1A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sectPr w:rsidR="004A7387" w:rsidRPr="004D1A15" w:rsidSect="004D1A15">
      <w:footerReference w:type="default" r:id="rId7"/>
      <w:pgSz w:w="11906" w:h="16838"/>
      <w:pgMar w:top="851" w:right="1080" w:bottom="851" w:left="1080" w:header="284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25" w:rsidRDefault="00722825" w:rsidP="0037638D">
      <w:pPr>
        <w:spacing w:after="0" w:line="240" w:lineRule="auto"/>
      </w:pPr>
      <w:r>
        <w:separator/>
      </w:r>
    </w:p>
  </w:endnote>
  <w:endnote w:type="continuationSeparator" w:id="0">
    <w:p w:rsidR="00722825" w:rsidRDefault="00722825" w:rsidP="003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7B" w:rsidRDefault="00B3407B" w:rsidP="002171E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25" w:rsidRDefault="00722825" w:rsidP="0037638D">
      <w:pPr>
        <w:spacing w:after="0" w:line="240" w:lineRule="auto"/>
      </w:pPr>
      <w:r>
        <w:separator/>
      </w:r>
    </w:p>
  </w:footnote>
  <w:footnote w:type="continuationSeparator" w:id="0">
    <w:p w:rsidR="00722825" w:rsidRDefault="00722825" w:rsidP="0037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042"/>
    <w:multiLevelType w:val="hybridMultilevel"/>
    <w:tmpl w:val="B358C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452863"/>
    <w:multiLevelType w:val="hybridMultilevel"/>
    <w:tmpl w:val="21C86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0558C5"/>
    <w:multiLevelType w:val="hybridMultilevel"/>
    <w:tmpl w:val="6F604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5C76A6"/>
    <w:multiLevelType w:val="hybridMultilevel"/>
    <w:tmpl w:val="288AB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2A7C02"/>
    <w:multiLevelType w:val="hybridMultilevel"/>
    <w:tmpl w:val="400C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75736"/>
    <w:multiLevelType w:val="hybridMultilevel"/>
    <w:tmpl w:val="5A3882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3A4DB4"/>
    <w:multiLevelType w:val="hybridMultilevel"/>
    <w:tmpl w:val="386E2624"/>
    <w:lvl w:ilvl="0" w:tplc="4FE8CF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6A1FD2"/>
    <w:multiLevelType w:val="hybridMultilevel"/>
    <w:tmpl w:val="C48A7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3C2"/>
    <w:rsid w:val="0000795A"/>
    <w:rsid w:val="00010AC8"/>
    <w:rsid w:val="00014A6F"/>
    <w:rsid w:val="00026DEF"/>
    <w:rsid w:val="00032B0E"/>
    <w:rsid w:val="000574AF"/>
    <w:rsid w:val="00082D41"/>
    <w:rsid w:val="0008610A"/>
    <w:rsid w:val="00090B2A"/>
    <w:rsid w:val="000B1317"/>
    <w:rsid w:val="000B57E8"/>
    <w:rsid w:val="000D4128"/>
    <w:rsid w:val="0010702B"/>
    <w:rsid w:val="0014052E"/>
    <w:rsid w:val="001451C9"/>
    <w:rsid w:val="00154576"/>
    <w:rsid w:val="001551DB"/>
    <w:rsid w:val="00156731"/>
    <w:rsid w:val="00156AB9"/>
    <w:rsid w:val="00160E51"/>
    <w:rsid w:val="0016404D"/>
    <w:rsid w:val="00185745"/>
    <w:rsid w:val="00186619"/>
    <w:rsid w:val="00193D74"/>
    <w:rsid w:val="001B259B"/>
    <w:rsid w:val="001B4125"/>
    <w:rsid w:val="001C1092"/>
    <w:rsid w:val="001D6363"/>
    <w:rsid w:val="001F70DF"/>
    <w:rsid w:val="002171E1"/>
    <w:rsid w:val="002407C4"/>
    <w:rsid w:val="00250E66"/>
    <w:rsid w:val="00253AA7"/>
    <w:rsid w:val="00260F53"/>
    <w:rsid w:val="00270A97"/>
    <w:rsid w:val="00280E5D"/>
    <w:rsid w:val="002911AE"/>
    <w:rsid w:val="0029320B"/>
    <w:rsid w:val="00295BD4"/>
    <w:rsid w:val="002B23A7"/>
    <w:rsid w:val="002B467E"/>
    <w:rsid w:val="002C035E"/>
    <w:rsid w:val="002D1C3C"/>
    <w:rsid w:val="00315B76"/>
    <w:rsid w:val="00322E68"/>
    <w:rsid w:val="00323267"/>
    <w:rsid w:val="00346378"/>
    <w:rsid w:val="00351BEE"/>
    <w:rsid w:val="00370E0A"/>
    <w:rsid w:val="00375818"/>
    <w:rsid w:val="0037638D"/>
    <w:rsid w:val="0039239B"/>
    <w:rsid w:val="00396B94"/>
    <w:rsid w:val="003972DF"/>
    <w:rsid w:val="003D53A5"/>
    <w:rsid w:val="003E4689"/>
    <w:rsid w:val="003E741C"/>
    <w:rsid w:val="003F4C03"/>
    <w:rsid w:val="003F625E"/>
    <w:rsid w:val="004052FD"/>
    <w:rsid w:val="00440192"/>
    <w:rsid w:val="00472E9E"/>
    <w:rsid w:val="00483BC1"/>
    <w:rsid w:val="00487C06"/>
    <w:rsid w:val="00491693"/>
    <w:rsid w:val="004948EB"/>
    <w:rsid w:val="004A7387"/>
    <w:rsid w:val="004C38B3"/>
    <w:rsid w:val="004C5172"/>
    <w:rsid w:val="004C5412"/>
    <w:rsid w:val="004D1A15"/>
    <w:rsid w:val="004D406A"/>
    <w:rsid w:val="004D4FD2"/>
    <w:rsid w:val="004E4640"/>
    <w:rsid w:val="005034F0"/>
    <w:rsid w:val="00535CFA"/>
    <w:rsid w:val="00553757"/>
    <w:rsid w:val="0055394F"/>
    <w:rsid w:val="00557949"/>
    <w:rsid w:val="0057037D"/>
    <w:rsid w:val="0057203B"/>
    <w:rsid w:val="00576756"/>
    <w:rsid w:val="0059239F"/>
    <w:rsid w:val="00592E93"/>
    <w:rsid w:val="00597B4E"/>
    <w:rsid w:val="005A0F84"/>
    <w:rsid w:val="005B2AE3"/>
    <w:rsid w:val="005B4473"/>
    <w:rsid w:val="005C2F2F"/>
    <w:rsid w:val="005C5CFF"/>
    <w:rsid w:val="005C7AEA"/>
    <w:rsid w:val="005D138A"/>
    <w:rsid w:val="005F1720"/>
    <w:rsid w:val="005F3A87"/>
    <w:rsid w:val="005F4A25"/>
    <w:rsid w:val="00605A18"/>
    <w:rsid w:val="00606E6D"/>
    <w:rsid w:val="00607BC9"/>
    <w:rsid w:val="006225CD"/>
    <w:rsid w:val="00632352"/>
    <w:rsid w:val="0066781D"/>
    <w:rsid w:val="006725F7"/>
    <w:rsid w:val="00695FCA"/>
    <w:rsid w:val="006B0274"/>
    <w:rsid w:val="006C4BD0"/>
    <w:rsid w:val="006C7EE2"/>
    <w:rsid w:val="007221DB"/>
    <w:rsid w:val="00722825"/>
    <w:rsid w:val="0072389A"/>
    <w:rsid w:val="0074308F"/>
    <w:rsid w:val="007741A8"/>
    <w:rsid w:val="00797158"/>
    <w:rsid w:val="007B08BB"/>
    <w:rsid w:val="007D070B"/>
    <w:rsid w:val="007D4369"/>
    <w:rsid w:val="007E5CE7"/>
    <w:rsid w:val="007F7742"/>
    <w:rsid w:val="00801EE0"/>
    <w:rsid w:val="00812FB0"/>
    <w:rsid w:val="0081387D"/>
    <w:rsid w:val="00824330"/>
    <w:rsid w:val="00830DD0"/>
    <w:rsid w:val="00837E1D"/>
    <w:rsid w:val="00843285"/>
    <w:rsid w:val="0084562E"/>
    <w:rsid w:val="00850137"/>
    <w:rsid w:val="008519B0"/>
    <w:rsid w:val="00856171"/>
    <w:rsid w:val="00885917"/>
    <w:rsid w:val="008950AD"/>
    <w:rsid w:val="008B1083"/>
    <w:rsid w:val="008B2039"/>
    <w:rsid w:val="008C1784"/>
    <w:rsid w:val="008D206C"/>
    <w:rsid w:val="008D5ABA"/>
    <w:rsid w:val="008E30C3"/>
    <w:rsid w:val="008F01F5"/>
    <w:rsid w:val="008F6BEA"/>
    <w:rsid w:val="009113D2"/>
    <w:rsid w:val="00921B35"/>
    <w:rsid w:val="00923318"/>
    <w:rsid w:val="009278A2"/>
    <w:rsid w:val="00963636"/>
    <w:rsid w:val="00963759"/>
    <w:rsid w:val="00997DF9"/>
    <w:rsid w:val="009A007D"/>
    <w:rsid w:val="009B3FC2"/>
    <w:rsid w:val="009E253B"/>
    <w:rsid w:val="009E7126"/>
    <w:rsid w:val="009F3330"/>
    <w:rsid w:val="009F5674"/>
    <w:rsid w:val="009F7198"/>
    <w:rsid w:val="00A214CF"/>
    <w:rsid w:val="00A340C4"/>
    <w:rsid w:val="00A40EBD"/>
    <w:rsid w:val="00A703C2"/>
    <w:rsid w:val="00A70761"/>
    <w:rsid w:val="00A75AAC"/>
    <w:rsid w:val="00A76916"/>
    <w:rsid w:val="00A84C1F"/>
    <w:rsid w:val="00A90E48"/>
    <w:rsid w:val="00A92EBF"/>
    <w:rsid w:val="00AB1190"/>
    <w:rsid w:val="00AC34C9"/>
    <w:rsid w:val="00AD3732"/>
    <w:rsid w:val="00AE49D7"/>
    <w:rsid w:val="00AF2C09"/>
    <w:rsid w:val="00B0067B"/>
    <w:rsid w:val="00B04343"/>
    <w:rsid w:val="00B07803"/>
    <w:rsid w:val="00B3407B"/>
    <w:rsid w:val="00B45202"/>
    <w:rsid w:val="00B60BCD"/>
    <w:rsid w:val="00B65118"/>
    <w:rsid w:val="00BA035F"/>
    <w:rsid w:val="00BD3359"/>
    <w:rsid w:val="00C01614"/>
    <w:rsid w:val="00C20E50"/>
    <w:rsid w:val="00C30725"/>
    <w:rsid w:val="00C32108"/>
    <w:rsid w:val="00C33AC0"/>
    <w:rsid w:val="00C56D75"/>
    <w:rsid w:val="00C65E2A"/>
    <w:rsid w:val="00C73EB1"/>
    <w:rsid w:val="00C74121"/>
    <w:rsid w:val="00CC4D78"/>
    <w:rsid w:val="00CC5AA9"/>
    <w:rsid w:val="00CD6E3C"/>
    <w:rsid w:val="00CD6FB6"/>
    <w:rsid w:val="00CD7AD9"/>
    <w:rsid w:val="00CE7113"/>
    <w:rsid w:val="00CF1E33"/>
    <w:rsid w:val="00CF3409"/>
    <w:rsid w:val="00D00CDE"/>
    <w:rsid w:val="00D04143"/>
    <w:rsid w:val="00D04D5E"/>
    <w:rsid w:val="00D20140"/>
    <w:rsid w:val="00D406A0"/>
    <w:rsid w:val="00D411FC"/>
    <w:rsid w:val="00D50CB6"/>
    <w:rsid w:val="00DA6CAD"/>
    <w:rsid w:val="00DB194F"/>
    <w:rsid w:val="00DC2F2C"/>
    <w:rsid w:val="00DD40C0"/>
    <w:rsid w:val="00DD44B7"/>
    <w:rsid w:val="00DD7116"/>
    <w:rsid w:val="00DE1D83"/>
    <w:rsid w:val="00E02BF1"/>
    <w:rsid w:val="00E05E59"/>
    <w:rsid w:val="00E27438"/>
    <w:rsid w:val="00E30503"/>
    <w:rsid w:val="00E35258"/>
    <w:rsid w:val="00E41B84"/>
    <w:rsid w:val="00E54EB7"/>
    <w:rsid w:val="00E766DF"/>
    <w:rsid w:val="00E975C9"/>
    <w:rsid w:val="00EA1FCE"/>
    <w:rsid w:val="00EA39C8"/>
    <w:rsid w:val="00EA5DB5"/>
    <w:rsid w:val="00EC0536"/>
    <w:rsid w:val="00EC19C2"/>
    <w:rsid w:val="00EE0E16"/>
    <w:rsid w:val="00F05D01"/>
    <w:rsid w:val="00F1131C"/>
    <w:rsid w:val="00F16F04"/>
    <w:rsid w:val="00F21DF5"/>
    <w:rsid w:val="00F60C5B"/>
    <w:rsid w:val="00F77A43"/>
    <w:rsid w:val="00F83AFE"/>
    <w:rsid w:val="00F916EA"/>
    <w:rsid w:val="00F9724B"/>
    <w:rsid w:val="00F97ADE"/>
    <w:rsid w:val="00FA0442"/>
    <w:rsid w:val="00FA3B65"/>
    <w:rsid w:val="00FA534B"/>
    <w:rsid w:val="00FC0233"/>
    <w:rsid w:val="00FE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03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A703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A703C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703C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A703C2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A703C2"/>
    <w:pPr>
      <w:spacing w:after="0" w:line="240" w:lineRule="auto"/>
    </w:pPr>
    <w:rPr>
      <w:rFonts w:ascii="Segoe UI" w:eastAsia="Times New Roman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A703C2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rsid w:val="008D5ABA"/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25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253AA7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570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Пазова</dc:creator>
  <cp:keywords/>
  <dc:description/>
  <cp:lastModifiedBy>User</cp:lastModifiedBy>
  <cp:revision>87</cp:revision>
  <cp:lastPrinted>2021-01-26T13:12:00Z</cp:lastPrinted>
  <dcterms:created xsi:type="dcterms:W3CDTF">2015-01-14T09:48:00Z</dcterms:created>
  <dcterms:modified xsi:type="dcterms:W3CDTF">2025-01-20T05:21:00Z</dcterms:modified>
</cp:coreProperties>
</file>